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3AF23" w14:textId="77777777" w:rsidR="0075039D" w:rsidRPr="0075039D" w:rsidRDefault="0075039D" w:rsidP="0075039D">
      <w:pPr>
        <w:pStyle w:val="Title"/>
        <w:rPr>
          <w:rFonts w:ascii="Calibri" w:hAnsi="Calibri"/>
        </w:rPr>
      </w:pPr>
      <w:bookmarkStart w:id="0" w:name="_GoBack"/>
      <w:bookmarkEnd w:id="0"/>
    </w:p>
    <w:p w14:paraId="7AC2B298" w14:textId="77777777" w:rsidR="0075039D" w:rsidRDefault="0075039D" w:rsidP="0075039D">
      <w:pPr>
        <w:pStyle w:val="Title"/>
        <w:rPr>
          <w:rFonts w:ascii="Calibri" w:hAnsi="Calibri"/>
        </w:rPr>
      </w:pPr>
    </w:p>
    <w:p w14:paraId="1A4A6C1B" w14:textId="77777777" w:rsidR="00506982" w:rsidRPr="0075039D" w:rsidRDefault="00506982" w:rsidP="0075039D">
      <w:pPr>
        <w:pStyle w:val="Title"/>
        <w:rPr>
          <w:rFonts w:ascii="Calibri" w:hAnsi="Calibri"/>
        </w:rPr>
      </w:pPr>
      <w:r w:rsidRPr="0075039D">
        <w:rPr>
          <w:rFonts w:ascii="Calibri" w:hAnsi="Calibri"/>
        </w:rPr>
        <w:t>Financial Procedures</w:t>
      </w:r>
    </w:p>
    <w:p w14:paraId="3421F717" w14:textId="77777777" w:rsidR="0075039D" w:rsidRPr="0075039D" w:rsidRDefault="0075039D" w:rsidP="007C77A9">
      <w:pPr>
        <w:jc w:val="center"/>
        <w:rPr>
          <w:rFonts w:ascii="Calibri" w:hAnsi="Calibri"/>
          <w:b/>
          <w:sz w:val="32"/>
          <w:szCs w:val="32"/>
        </w:rPr>
      </w:pPr>
    </w:p>
    <w:p w14:paraId="1610F870" w14:textId="77777777" w:rsidR="007C77A9" w:rsidRPr="0075039D" w:rsidRDefault="00506982" w:rsidP="007C77A9">
      <w:pPr>
        <w:jc w:val="center"/>
        <w:rPr>
          <w:rFonts w:ascii="Calibri" w:hAnsi="Calibri"/>
          <w:b/>
        </w:rPr>
      </w:pPr>
      <w:r w:rsidRPr="0075039D">
        <w:rPr>
          <w:rFonts w:ascii="Calibri" w:hAnsi="Calibri"/>
          <w:b/>
          <w:sz w:val="32"/>
          <w:szCs w:val="32"/>
        </w:rPr>
        <w:t>Roman Road Trust</w:t>
      </w:r>
    </w:p>
    <w:p w14:paraId="24179451" w14:textId="77777777" w:rsidR="00506982" w:rsidRPr="0075039D" w:rsidRDefault="00506982" w:rsidP="00506982">
      <w:pPr>
        <w:jc w:val="center"/>
        <w:rPr>
          <w:rFonts w:ascii="Calibri" w:hAnsi="Calibri"/>
          <w:b/>
        </w:rPr>
      </w:pPr>
      <w:r w:rsidRPr="0075039D">
        <w:rPr>
          <w:rFonts w:ascii="Calibri" w:hAnsi="Calibri"/>
          <w:b/>
        </w:rPr>
        <w:t xml:space="preserve">Community Interest Company Limited </w:t>
      </w:r>
    </w:p>
    <w:p w14:paraId="37A1A0AC" w14:textId="77777777" w:rsidR="00506982" w:rsidRPr="0075039D" w:rsidRDefault="00506982" w:rsidP="00506982">
      <w:pPr>
        <w:jc w:val="center"/>
        <w:rPr>
          <w:rFonts w:ascii="Calibri" w:hAnsi="Calibri"/>
          <w:b/>
        </w:rPr>
      </w:pPr>
      <w:r w:rsidRPr="0075039D">
        <w:rPr>
          <w:rFonts w:ascii="Calibri" w:hAnsi="Calibri"/>
          <w:b/>
        </w:rPr>
        <w:t>Company No. 09319284</w:t>
      </w:r>
    </w:p>
    <w:p w14:paraId="4E9DB7A2" w14:textId="77777777" w:rsidR="00506982" w:rsidRPr="0075039D" w:rsidRDefault="00506982" w:rsidP="00506982">
      <w:pPr>
        <w:jc w:val="center"/>
        <w:rPr>
          <w:rFonts w:ascii="Calibri" w:hAnsi="Calibri"/>
          <w:b/>
        </w:rPr>
      </w:pPr>
    </w:p>
    <w:p w14:paraId="139A90D4" w14:textId="77777777" w:rsidR="00AE5F01" w:rsidRPr="0075039D" w:rsidRDefault="00AE5F01" w:rsidP="0075039D">
      <w:pPr>
        <w:pStyle w:val="Heading2"/>
        <w:rPr>
          <w:lang w:eastAsia="en-GB"/>
        </w:rPr>
      </w:pPr>
      <w:r w:rsidRPr="0075039D">
        <w:rPr>
          <w:lang w:eastAsia="en-GB"/>
        </w:rPr>
        <w:t>Directors’ financial responsibilities</w:t>
      </w:r>
    </w:p>
    <w:p w14:paraId="2BB2D9BA" w14:textId="77777777" w:rsidR="00DB5EAC" w:rsidRPr="0075039D" w:rsidRDefault="00AE5F01" w:rsidP="00AE5F01">
      <w:pPr>
        <w:spacing w:before="100" w:beforeAutospacing="1" w:after="100" w:afterAutospacing="1" w:line="240" w:lineRule="auto"/>
        <w:rPr>
          <w:rFonts w:ascii="Calibri" w:eastAsia="Times New Roman" w:hAnsi="Calibri"/>
        </w:rPr>
      </w:pPr>
      <w:r w:rsidRPr="0075039D">
        <w:rPr>
          <w:rFonts w:ascii="Calibri" w:eastAsia="Times New Roman" w:hAnsi="Calibri" w:cs="Times New Roman"/>
          <w:lang w:eastAsia="en-GB"/>
        </w:rPr>
        <w:t xml:space="preserve">The Board of Directors is collectively responsible for ensuring that the </w:t>
      </w:r>
      <w:r w:rsidR="00DB5EAC" w:rsidRPr="0075039D">
        <w:rPr>
          <w:rFonts w:ascii="Calibri" w:eastAsia="Times New Roman" w:hAnsi="Calibri" w:cs="Times New Roman"/>
          <w:lang w:eastAsia="en-GB"/>
        </w:rPr>
        <w:t>Roman Road Trust</w:t>
      </w:r>
      <w:r w:rsidRPr="0075039D">
        <w:rPr>
          <w:rFonts w:ascii="Calibri" w:eastAsia="Times New Roman" w:hAnsi="Calibri" w:cs="Times New Roman"/>
          <w:lang w:eastAsia="en-GB"/>
        </w:rPr>
        <w:t xml:space="preserve"> operates on a prudent financial basis and that it is always in a position to meet its liabilities</w:t>
      </w:r>
      <w:r w:rsidR="004C0335" w:rsidRPr="0075039D">
        <w:rPr>
          <w:rFonts w:ascii="Calibri" w:eastAsia="Times New Roman" w:hAnsi="Calibri" w:cs="Times New Roman"/>
          <w:lang w:eastAsia="en-GB"/>
        </w:rPr>
        <w:t xml:space="preserve"> as they fall due</w:t>
      </w:r>
      <w:r w:rsidRPr="0075039D">
        <w:rPr>
          <w:rFonts w:ascii="Calibri" w:eastAsia="Times New Roman" w:hAnsi="Calibri" w:cs="Times New Roman"/>
          <w:lang w:eastAsia="en-GB"/>
        </w:rPr>
        <w:t>.</w:t>
      </w:r>
      <w:r w:rsidR="004C0335" w:rsidRPr="0075039D">
        <w:rPr>
          <w:rFonts w:ascii="Calibri" w:eastAsia="Times New Roman" w:hAnsi="Calibri" w:cs="Times New Roman"/>
          <w:lang w:eastAsia="en-GB"/>
        </w:rPr>
        <w:t xml:space="preserve">  The Board of Directors </w:t>
      </w:r>
      <w:r w:rsidR="006F012B" w:rsidRPr="0075039D">
        <w:rPr>
          <w:rFonts w:ascii="Calibri" w:eastAsia="Times New Roman" w:hAnsi="Calibri"/>
        </w:rPr>
        <w:t xml:space="preserve">approves an annual budget and cashflow forecast, prepared by </w:t>
      </w:r>
      <w:r w:rsidR="006F012B" w:rsidRPr="0075039D">
        <w:rPr>
          <w:rFonts w:ascii="Calibri" w:eastAsia="Times New Roman" w:hAnsi="Calibri" w:cs="Times New Roman"/>
          <w:lang w:eastAsia="en-GB"/>
        </w:rPr>
        <w:t xml:space="preserve">the </w:t>
      </w:r>
      <w:r w:rsidR="008A41B7" w:rsidRPr="0075039D">
        <w:rPr>
          <w:rFonts w:ascii="Calibri" w:eastAsia="Times New Roman" w:hAnsi="Calibri" w:cs="Times New Roman"/>
          <w:lang w:eastAsia="en-GB"/>
        </w:rPr>
        <w:t xml:space="preserve">CEO </w:t>
      </w:r>
      <w:r w:rsidR="006F012B" w:rsidRPr="0075039D">
        <w:rPr>
          <w:rFonts w:ascii="Calibri" w:eastAsia="Times New Roman" w:hAnsi="Calibri" w:cs="Times New Roman"/>
          <w:lang w:eastAsia="en-GB"/>
        </w:rPr>
        <w:t xml:space="preserve">in conjunction with the </w:t>
      </w:r>
      <w:r w:rsidR="008A41B7" w:rsidRPr="0075039D">
        <w:rPr>
          <w:rFonts w:ascii="Calibri" w:eastAsia="Times New Roman" w:hAnsi="Calibri" w:cs="Times New Roman"/>
          <w:lang w:eastAsia="en-GB"/>
        </w:rPr>
        <w:t>Finance Director</w:t>
      </w:r>
      <w:r w:rsidR="006F012B" w:rsidRPr="0075039D">
        <w:rPr>
          <w:rFonts w:ascii="Calibri" w:eastAsia="Times New Roman" w:hAnsi="Calibri" w:cs="Times New Roman"/>
          <w:lang w:eastAsia="en-GB"/>
        </w:rPr>
        <w:t>. The Board also approves</w:t>
      </w:r>
      <w:r w:rsidR="006F012B" w:rsidRPr="0075039D">
        <w:rPr>
          <w:rFonts w:ascii="Calibri" w:eastAsia="Times New Roman" w:hAnsi="Calibri"/>
        </w:rPr>
        <w:t xml:space="preserve"> the Trust’s annual accounts, which are prepared by the </w:t>
      </w:r>
      <w:r w:rsidR="008A41B7" w:rsidRPr="0075039D">
        <w:rPr>
          <w:rFonts w:ascii="Calibri" w:eastAsia="Times New Roman" w:hAnsi="Calibri"/>
        </w:rPr>
        <w:t>Bookkeeper</w:t>
      </w:r>
      <w:r w:rsidR="006F012B" w:rsidRPr="0075039D">
        <w:rPr>
          <w:rFonts w:ascii="Calibri" w:eastAsia="Times New Roman" w:hAnsi="Calibri"/>
        </w:rPr>
        <w:t xml:space="preserve"> and the Trust’s accountants. During the year, the Board meets monthly </w:t>
      </w:r>
      <w:r w:rsidR="004C0335" w:rsidRPr="0075039D">
        <w:rPr>
          <w:rFonts w:ascii="Calibri" w:eastAsia="Times New Roman" w:hAnsi="Calibri" w:cs="Times New Roman"/>
          <w:lang w:eastAsia="en-GB"/>
        </w:rPr>
        <w:t xml:space="preserve">and considers </w:t>
      </w:r>
      <w:r w:rsidR="00152E5A" w:rsidRPr="0075039D">
        <w:rPr>
          <w:rFonts w:ascii="Calibri" w:eastAsia="Times New Roman" w:hAnsi="Calibri" w:cs="Times New Roman"/>
          <w:lang w:eastAsia="en-GB"/>
        </w:rPr>
        <w:t>a</w:t>
      </w:r>
      <w:r w:rsidR="004C0335" w:rsidRPr="0075039D">
        <w:rPr>
          <w:rFonts w:ascii="Calibri" w:eastAsia="Times New Roman" w:hAnsi="Calibri" w:cs="Times New Roman"/>
          <w:lang w:eastAsia="en-GB"/>
        </w:rPr>
        <w:t xml:space="preserve"> financial report </w:t>
      </w:r>
      <w:r w:rsidR="00716F92" w:rsidRPr="0075039D">
        <w:rPr>
          <w:rFonts w:ascii="Calibri" w:eastAsia="Times New Roman" w:hAnsi="Calibri" w:cs="Times New Roman"/>
          <w:lang w:eastAsia="en-GB"/>
        </w:rPr>
        <w:t xml:space="preserve">at each meeting that is prepared by </w:t>
      </w:r>
      <w:r w:rsidR="004C0335" w:rsidRPr="0075039D">
        <w:rPr>
          <w:rFonts w:ascii="Calibri" w:eastAsia="Times New Roman" w:hAnsi="Calibri" w:cs="Times New Roman"/>
          <w:lang w:eastAsia="en-GB"/>
        </w:rPr>
        <w:t xml:space="preserve">the </w:t>
      </w:r>
      <w:r w:rsidR="0075039D">
        <w:rPr>
          <w:rFonts w:ascii="Calibri" w:eastAsia="Times New Roman" w:hAnsi="Calibri" w:cs="Times New Roman"/>
          <w:lang w:eastAsia="en-GB"/>
        </w:rPr>
        <w:t>Bookkeeper</w:t>
      </w:r>
      <w:r w:rsidR="004C0335" w:rsidRPr="0075039D">
        <w:rPr>
          <w:rFonts w:ascii="Calibri" w:eastAsia="Times New Roman" w:hAnsi="Calibri" w:cs="Times New Roman"/>
          <w:lang w:eastAsia="en-GB"/>
        </w:rPr>
        <w:t>.</w:t>
      </w:r>
      <w:r w:rsidR="00716F92" w:rsidRPr="0075039D">
        <w:rPr>
          <w:rFonts w:ascii="Calibri" w:eastAsia="Times New Roman" w:hAnsi="Calibri" w:cs="Times New Roman"/>
          <w:lang w:eastAsia="en-GB"/>
        </w:rPr>
        <w:t xml:space="preserve"> </w:t>
      </w:r>
    </w:p>
    <w:p w14:paraId="07577DB4" w14:textId="77777777" w:rsidR="00AE5F01" w:rsidRPr="0075039D" w:rsidRDefault="00AE5F01" w:rsidP="0075039D">
      <w:pPr>
        <w:pStyle w:val="Heading2"/>
        <w:rPr>
          <w:lang w:eastAsia="en-GB"/>
        </w:rPr>
      </w:pPr>
      <w:r w:rsidRPr="0075039D">
        <w:rPr>
          <w:lang w:eastAsia="en-GB"/>
        </w:rPr>
        <w:t xml:space="preserve">Controls on expenditure </w:t>
      </w:r>
    </w:p>
    <w:p w14:paraId="427E20A8" w14:textId="77777777" w:rsidR="00152E5A" w:rsidRPr="0075039D" w:rsidRDefault="00AE5F01" w:rsidP="00AE5F01">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 xml:space="preserve">The </w:t>
      </w:r>
      <w:r w:rsidR="008A41B7" w:rsidRPr="0075039D">
        <w:rPr>
          <w:rFonts w:ascii="Calibri" w:eastAsia="Times New Roman" w:hAnsi="Calibri" w:cs="Times New Roman"/>
          <w:lang w:eastAsia="en-GB"/>
        </w:rPr>
        <w:t>CEO</w:t>
      </w:r>
      <w:r w:rsidRPr="0075039D">
        <w:rPr>
          <w:rFonts w:ascii="Calibri" w:eastAsia="Times New Roman" w:hAnsi="Calibri" w:cs="Times New Roman"/>
          <w:lang w:eastAsia="en-GB"/>
        </w:rPr>
        <w:t xml:space="preserve"> controls day-to-day expenditure.  </w:t>
      </w:r>
      <w:r w:rsidR="007E797D" w:rsidRPr="0075039D">
        <w:rPr>
          <w:rFonts w:ascii="Calibri" w:eastAsia="Times New Roman" w:hAnsi="Calibri" w:cs="Times New Roman"/>
          <w:lang w:eastAsia="en-GB"/>
        </w:rPr>
        <w:t xml:space="preserve">All transactions </w:t>
      </w:r>
      <w:r w:rsidR="008A41B7" w:rsidRPr="0075039D">
        <w:rPr>
          <w:rFonts w:ascii="Calibri" w:eastAsia="Times New Roman" w:hAnsi="Calibri" w:cs="Times New Roman"/>
          <w:lang w:eastAsia="en-GB"/>
        </w:rPr>
        <w:t xml:space="preserve">are notified to all signatories and </w:t>
      </w:r>
      <w:r w:rsidR="007E797D" w:rsidRPr="0075039D">
        <w:rPr>
          <w:rFonts w:ascii="Calibri" w:eastAsia="Times New Roman" w:hAnsi="Calibri" w:cs="Times New Roman"/>
          <w:lang w:eastAsia="en-GB"/>
        </w:rPr>
        <w:t xml:space="preserve">require </w:t>
      </w:r>
      <w:r w:rsidR="00152E5A" w:rsidRPr="0075039D">
        <w:rPr>
          <w:rFonts w:ascii="Calibri" w:eastAsia="Times New Roman" w:hAnsi="Calibri" w:cs="Times New Roman"/>
          <w:lang w:eastAsia="en-GB"/>
        </w:rPr>
        <w:t>authorisation by two named signatories, including cheque and online transactions</w:t>
      </w:r>
      <w:r w:rsidR="007E797D" w:rsidRPr="0075039D">
        <w:rPr>
          <w:rFonts w:ascii="Calibri" w:eastAsia="Times New Roman" w:hAnsi="Calibri" w:cs="Times New Roman"/>
          <w:lang w:eastAsia="en-GB"/>
        </w:rPr>
        <w:t>.</w:t>
      </w:r>
      <w:r w:rsidR="00152E5A" w:rsidRPr="0075039D">
        <w:rPr>
          <w:rFonts w:ascii="Calibri" w:eastAsia="Times New Roman" w:hAnsi="Calibri" w:cs="Times New Roman"/>
          <w:lang w:eastAsia="en-GB"/>
        </w:rPr>
        <w:t xml:space="preserve">  Debit cards are held by the named signatories only and may not be passed </w:t>
      </w:r>
      <w:r w:rsidR="00716F92" w:rsidRPr="0075039D">
        <w:rPr>
          <w:rFonts w:ascii="Calibri" w:eastAsia="Times New Roman" w:hAnsi="Calibri" w:cs="Times New Roman"/>
          <w:lang w:eastAsia="en-GB"/>
        </w:rPr>
        <w:t xml:space="preserve">to other members of the </w:t>
      </w:r>
      <w:r w:rsidR="00DB5EAC" w:rsidRPr="0075039D">
        <w:rPr>
          <w:rFonts w:ascii="Calibri" w:eastAsia="Times New Roman" w:hAnsi="Calibri" w:cs="Times New Roman"/>
          <w:lang w:eastAsia="en-GB"/>
        </w:rPr>
        <w:t>RRT</w:t>
      </w:r>
      <w:r w:rsidR="00716F92" w:rsidRPr="0075039D">
        <w:rPr>
          <w:rFonts w:ascii="Calibri" w:eastAsia="Times New Roman" w:hAnsi="Calibri" w:cs="Times New Roman"/>
          <w:lang w:eastAsia="en-GB"/>
        </w:rPr>
        <w:t xml:space="preserve">. </w:t>
      </w:r>
      <w:r w:rsidR="00152E5A" w:rsidRPr="0075039D">
        <w:rPr>
          <w:rFonts w:ascii="Calibri" w:eastAsia="Times New Roman" w:hAnsi="Calibri" w:cs="Times New Roman"/>
          <w:lang w:eastAsia="en-GB"/>
        </w:rPr>
        <w:t>Debit cards are required to be kept securely in signatories’ houses and not carried around, save where it is necessary to get cash out for events, or to use the debit card in person in a shop, in which case the signatory will obtain advance approval for the transaction from a second signatory.</w:t>
      </w:r>
      <w:r w:rsidR="00C948FB" w:rsidRPr="0075039D">
        <w:rPr>
          <w:rFonts w:ascii="Calibri" w:eastAsia="Times New Roman" w:hAnsi="Calibri" w:cs="Times New Roman"/>
          <w:lang w:eastAsia="en-GB"/>
        </w:rPr>
        <w:t xml:space="preserve">  Debit cards must be returned to the Finance Director/Treasurer and cut up when the holder leaves the organisation.</w:t>
      </w:r>
      <w:r w:rsidR="007E797D" w:rsidRPr="0075039D">
        <w:rPr>
          <w:rFonts w:ascii="Calibri" w:eastAsia="Times New Roman" w:hAnsi="Calibri" w:cs="Times New Roman"/>
          <w:lang w:eastAsia="en-GB"/>
        </w:rPr>
        <w:t xml:space="preserve">  </w:t>
      </w:r>
    </w:p>
    <w:p w14:paraId="7BB7A4B2" w14:textId="77777777" w:rsidR="00152E5A" w:rsidRPr="0075039D" w:rsidRDefault="007E797D" w:rsidP="00AE5F01">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 xml:space="preserve">The named signatories are currently </w:t>
      </w:r>
      <w:r w:rsidR="00C12000" w:rsidRPr="0075039D">
        <w:rPr>
          <w:rFonts w:ascii="Calibri" w:eastAsia="Times New Roman" w:hAnsi="Calibri" w:cs="Times New Roman"/>
          <w:lang w:eastAsia="en-GB"/>
        </w:rPr>
        <w:t xml:space="preserve">Nick </w:t>
      </w:r>
      <w:proofErr w:type="spellStart"/>
      <w:r w:rsidR="00C12000" w:rsidRPr="0075039D">
        <w:rPr>
          <w:rFonts w:ascii="Calibri" w:eastAsia="Times New Roman" w:hAnsi="Calibri" w:cs="Times New Roman"/>
          <w:lang w:eastAsia="en-GB"/>
        </w:rPr>
        <w:t>Petterse</w:t>
      </w:r>
      <w:r w:rsidRPr="0075039D">
        <w:rPr>
          <w:rFonts w:ascii="Calibri" w:eastAsia="Times New Roman" w:hAnsi="Calibri" w:cs="Times New Roman"/>
          <w:lang w:eastAsia="en-GB"/>
        </w:rPr>
        <w:t>n</w:t>
      </w:r>
      <w:proofErr w:type="spellEnd"/>
      <w:r w:rsidRPr="0075039D">
        <w:rPr>
          <w:rFonts w:ascii="Calibri" w:eastAsia="Times New Roman" w:hAnsi="Calibri" w:cs="Times New Roman"/>
          <w:lang w:eastAsia="en-GB"/>
        </w:rPr>
        <w:t xml:space="preserve"> (Director)</w:t>
      </w:r>
      <w:r w:rsidR="008A41B7" w:rsidRPr="0075039D">
        <w:rPr>
          <w:rFonts w:ascii="Calibri" w:eastAsia="Times New Roman" w:hAnsi="Calibri" w:cs="Times New Roman"/>
          <w:lang w:eastAsia="en-GB"/>
        </w:rPr>
        <w:t>, Rachael Cunningham (</w:t>
      </w:r>
      <w:r w:rsidR="0075039D">
        <w:rPr>
          <w:rFonts w:ascii="Calibri" w:eastAsia="Times New Roman" w:hAnsi="Calibri" w:cs="Times New Roman"/>
          <w:lang w:eastAsia="en-GB"/>
        </w:rPr>
        <w:t>Bookkeeper</w:t>
      </w:r>
      <w:r w:rsidR="008A41B7" w:rsidRPr="0075039D">
        <w:rPr>
          <w:rFonts w:ascii="Calibri" w:eastAsia="Times New Roman" w:hAnsi="Calibri" w:cs="Times New Roman"/>
          <w:lang w:eastAsia="en-GB"/>
        </w:rPr>
        <w:t>)</w:t>
      </w:r>
      <w:r w:rsidRPr="0075039D">
        <w:rPr>
          <w:rFonts w:ascii="Calibri" w:eastAsia="Times New Roman" w:hAnsi="Calibri" w:cs="Times New Roman"/>
          <w:lang w:eastAsia="en-GB"/>
        </w:rPr>
        <w:t xml:space="preserve"> and </w:t>
      </w:r>
      <w:r w:rsidR="0082645F" w:rsidRPr="0075039D">
        <w:rPr>
          <w:rFonts w:ascii="Calibri" w:eastAsia="Times New Roman" w:hAnsi="Calibri" w:cs="Times New Roman"/>
          <w:lang w:eastAsia="en-GB"/>
        </w:rPr>
        <w:t xml:space="preserve">Tabitha </w:t>
      </w:r>
      <w:proofErr w:type="spellStart"/>
      <w:r w:rsidR="0082645F" w:rsidRPr="0075039D">
        <w:rPr>
          <w:rFonts w:ascii="Calibri" w:eastAsia="Times New Roman" w:hAnsi="Calibri" w:cs="Times New Roman"/>
          <w:lang w:eastAsia="en-GB"/>
        </w:rPr>
        <w:t>Stapely</w:t>
      </w:r>
      <w:proofErr w:type="spellEnd"/>
      <w:r w:rsidRPr="0075039D">
        <w:rPr>
          <w:rFonts w:ascii="Calibri" w:eastAsia="Times New Roman" w:hAnsi="Calibri" w:cs="Times New Roman"/>
          <w:lang w:eastAsia="en-GB"/>
        </w:rPr>
        <w:t xml:space="preserve"> (</w:t>
      </w:r>
      <w:r w:rsidR="006F012B" w:rsidRPr="0075039D">
        <w:rPr>
          <w:rFonts w:ascii="Calibri" w:eastAsia="Times New Roman" w:hAnsi="Calibri" w:cs="Times New Roman"/>
          <w:lang w:eastAsia="en-GB"/>
        </w:rPr>
        <w:t>CEO</w:t>
      </w:r>
      <w:r w:rsidRPr="0075039D">
        <w:rPr>
          <w:rFonts w:ascii="Calibri" w:eastAsia="Times New Roman" w:hAnsi="Calibri" w:cs="Times New Roman"/>
          <w:lang w:eastAsia="en-GB"/>
        </w:rPr>
        <w:t xml:space="preserve">).  </w:t>
      </w:r>
    </w:p>
    <w:p w14:paraId="4F362E6F" w14:textId="77777777" w:rsidR="004C0335" w:rsidRPr="0075039D" w:rsidRDefault="004C0335" w:rsidP="0075039D">
      <w:pPr>
        <w:pStyle w:val="Heading2"/>
        <w:rPr>
          <w:lang w:eastAsia="en-GB"/>
        </w:rPr>
      </w:pPr>
      <w:r w:rsidRPr="0075039D">
        <w:rPr>
          <w:lang w:eastAsia="en-GB"/>
        </w:rPr>
        <w:lastRenderedPageBreak/>
        <w:t xml:space="preserve">Controls on financial assets </w:t>
      </w:r>
    </w:p>
    <w:p w14:paraId="6CA03635" w14:textId="0748F6DC" w:rsidR="004C0335" w:rsidRPr="0075039D" w:rsidRDefault="004C0335" w:rsidP="00AE5F01">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 xml:space="preserve">The </w:t>
      </w:r>
      <w:r w:rsidR="0075039D">
        <w:rPr>
          <w:rFonts w:ascii="Calibri" w:eastAsia="Times New Roman" w:hAnsi="Calibri" w:cs="Times New Roman"/>
          <w:lang w:eastAsia="en-GB"/>
        </w:rPr>
        <w:t>Bookke</w:t>
      </w:r>
      <w:r w:rsidR="008A41B7" w:rsidRPr="0075039D">
        <w:rPr>
          <w:rFonts w:ascii="Calibri" w:eastAsia="Times New Roman" w:hAnsi="Calibri" w:cs="Times New Roman"/>
          <w:lang w:eastAsia="en-GB"/>
        </w:rPr>
        <w:t>eper</w:t>
      </w:r>
      <w:r w:rsidRPr="0075039D">
        <w:rPr>
          <w:rFonts w:ascii="Calibri" w:eastAsia="Times New Roman" w:hAnsi="Calibri" w:cs="Times New Roman"/>
          <w:lang w:eastAsia="en-GB"/>
        </w:rPr>
        <w:t xml:space="preserve"> records all cheques received and paid, and all payments in and out of the bank account</w:t>
      </w:r>
      <w:r w:rsidR="00716F92" w:rsidRPr="0075039D">
        <w:rPr>
          <w:rFonts w:ascii="Calibri" w:eastAsia="Times New Roman" w:hAnsi="Calibri" w:cs="Times New Roman"/>
          <w:lang w:eastAsia="en-GB"/>
        </w:rPr>
        <w:t xml:space="preserve"> and reconciles income and expenditure with the bank account each month. </w:t>
      </w:r>
      <w:r w:rsidRPr="0075039D">
        <w:rPr>
          <w:rFonts w:ascii="Calibri" w:eastAsia="Times New Roman" w:hAnsi="Calibri" w:cs="Times New Roman"/>
          <w:lang w:eastAsia="en-GB"/>
        </w:rPr>
        <w:t xml:space="preserve">The </w:t>
      </w:r>
      <w:r w:rsidR="008A41B7" w:rsidRPr="0075039D">
        <w:rPr>
          <w:rFonts w:ascii="Calibri" w:eastAsia="Times New Roman" w:hAnsi="Calibri" w:cs="Times New Roman"/>
          <w:lang w:eastAsia="en-GB"/>
        </w:rPr>
        <w:t>Bookkeeper</w:t>
      </w:r>
      <w:r w:rsidRPr="0075039D">
        <w:rPr>
          <w:rFonts w:ascii="Calibri" w:eastAsia="Times New Roman" w:hAnsi="Calibri" w:cs="Times New Roman"/>
          <w:lang w:eastAsia="en-GB"/>
        </w:rPr>
        <w:t xml:space="preserve"> reports to the Board at its monthly meeting</w:t>
      </w:r>
      <w:r w:rsidR="004419A2" w:rsidRPr="0075039D">
        <w:rPr>
          <w:rFonts w:ascii="Calibri" w:eastAsia="Times New Roman" w:hAnsi="Calibri" w:cs="Times New Roman"/>
          <w:lang w:eastAsia="en-GB"/>
        </w:rPr>
        <w:t xml:space="preserve"> wi</w:t>
      </w:r>
      <w:r w:rsidR="0082645F" w:rsidRPr="0075039D">
        <w:rPr>
          <w:rFonts w:ascii="Calibri" w:eastAsia="Times New Roman" w:hAnsi="Calibri" w:cs="Times New Roman"/>
          <w:lang w:eastAsia="en-GB"/>
        </w:rPr>
        <w:t>th management accounts</w:t>
      </w:r>
      <w:r w:rsidRPr="0075039D">
        <w:rPr>
          <w:rFonts w:ascii="Calibri" w:eastAsia="Times New Roman" w:hAnsi="Calibri" w:cs="Times New Roman"/>
          <w:lang w:eastAsia="en-GB"/>
        </w:rPr>
        <w:t>.</w:t>
      </w:r>
      <w:r w:rsidR="00177CD1">
        <w:rPr>
          <w:rFonts w:ascii="Calibri" w:eastAsia="Times New Roman" w:hAnsi="Calibri" w:cs="Times New Roman"/>
          <w:lang w:eastAsia="en-GB"/>
        </w:rPr>
        <w:t xml:space="preserve"> The Finance Director [or Chair] will review the balance on the Trust’s bank account on a monthly basis to ensure that it agrees with the management accounts.</w:t>
      </w:r>
    </w:p>
    <w:p w14:paraId="594C7FF2" w14:textId="77777777" w:rsidR="004419A2" w:rsidRPr="0075039D" w:rsidRDefault="004419A2" w:rsidP="00AE5F01">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 xml:space="preserve">An external accountant reviews the books </w:t>
      </w:r>
      <w:r w:rsidR="00716F92" w:rsidRPr="0075039D">
        <w:rPr>
          <w:rFonts w:ascii="Calibri" w:eastAsia="Times New Roman" w:hAnsi="Calibri" w:cs="Times New Roman"/>
          <w:lang w:eastAsia="en-GB"/>
        </w:rPr>
        <w:t>and</w:t>
      </w:r>
      <w:r w:rsidRPr="0075039D">
        <w:rPr>
          <w:rFonts w:ascii="Calibri" w:eastAsia="Times New Roman" w:hAnsi="Calibri" w:cs="Times New Roman"/>
          <w:lang w:eastAsia="en-GB"/>
        </w:rPr>
        <w:t xml:space="preserve"> prepares accounts at the end of each year.</w:t>
      </w:r>
    </w:p>
    <w:p w14:paraId="66D547F2" w14:textId="77777777" w:rsidR="004C0335" w:rsidRPr="0075039D" w:rsidRDefault="004C0335" w:rsidP="0075039D">
      <w:pPr>
        <w:pStyle w:val="Heading2"/>
        <w:rPr>
          <w:lang w:eastAsia="en-GB"/>
        </w:rPr>
      </w:pPr>
      <w:r w:rsidRPr="0075039D">
        <w:rPr>
          <w:lang w:eastAsia="en-GB"/>
        </w:rPr>
        <w:t>Exercising budgetary control</w:t>
      </w:r>
    </w:p>
    <w:p w14:paraId="1F35F15F" w14:textId="77777777" w:rsidR="004C0335" w:rsidRPr="0075039D" w:rsidRDefault="007E797D" w:rsidP="004C0335">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 xml:space="preserve">Budgets for all events and activities are approved in advance by the Board.  The </w:t>
      </w:r>
      <w:r w:rsidR="008A41B7" w:rsidRPr="0075039D">
        <w:rPr>
          <w:rFonts w:ascii="Calibri" w:eastAsia="Times New Roman" w:hAnsi="Calibri" w:cs="Times New Roman"/>
          <w:lang w:eastAsia="en-GB"/>
        </w:rPr>
        <w:t>CEO</w:t>
      </w:r>
      <w:r w:rsidRPr="0075039D">
        <w:rPr>
          <w:rFonts w:ascii="Calibri" w:eastAsia="Times New Roman" w:hAnsi="Calibri" w:cs="Times New Roman"/>
          <w:lang w:eastAsia="en-GB"/>
        </w:rPr>
        <w:t xml:space="preserve"> is responsible for monitoring expenditure against budget and reporting to the Board.</w:t>
      </w:r>
      <w:r w:rsidR="00444F2B" w:rsidRPr="0075039D">
        <w:rPr>
          <w:rFonts w:ascii="Calibri" w:eastAsia="Times New Roman" w:hAnsi="Calibri" w:cs="Times New Roman"/>
          <w:lang w:eastAsia="en-GB"/>
        </w:rPr>
        <w:t xml:space="preserve">  </w:t>
      </w:r>
      <w:r w:rsidR="004419A2" w:rsidRPr="0075039D">
        <w:rPr>
          <w:rFonts w:ascii="Calibri" w:eastAsia="Times New Roman" w:hAnsi="Calibri" w:cs="Times New Roman"/>
          <w:lang w:eastAsia="en-GB"/>
        </w:rPr>
        <w:t>Project Managers need to approve every item of e</w:t>
      </w:r>
      <w:r w:rsidR="0068136F" w:rsidRPr="0075039D">
        <w:rPr>
          <w:rFonts w:ascii="Calibri" w:eastAsia="Times New Roman" w:hAnsi="Calibri" w:cs="Times New Roman"/>
          <w:lang w:eastAsia="en-GB"/>
        </w:rPr>
        <w:t>xpenditure on a Project Budget and</w:t>
      </w:r>
      <w:r w:rsidR="004419A2" w:rsidRPr="0075039D">
        <w:rPr>
          <w:rFonts w:ascii="Calibri" w:eastAsia="Times New Roman" w:hAnsi="Calibri" w:cs="Times New Roman"/>
          <w:lang w:eastAsia="en-GB"/>
        </w:rPr>
        <w:t xml:space="preserve"> have no </w:t>
      </w:r>
      <w:r w:rsidR="0068136F" w:rsidRPr="0075039D">
        <w:rPr>
          <w:rFonts w:ascii="Calibri" w:eastAsia="Times New Roman" w:hAnsi="Calibri" w:cs="Times New Roman"/>
          <w:lang w:eastAsia="en-GB"/>
        </w:rPr>
        <w:t xml:space="preserve">direct </w:t>
      </w:r>
      <w:r w:rsidR="004419A2" w:rsidRPr="0075039D">
        <w:rPr>
          <w:rFonts w:ascii="Calibri" w:eastAsia="Times New Roman" w:hAnsi="Calibri" w:cs="Times New Roman"/>
          <w:lang w:eastAsia="en-GB"/>
        </w:rPr>
        <w:t xml:space="preserve">access to debit cards, bank accounts or cash (other than float for events).  </w:t>
      </w:r>
      <w:r w:rsidR="00444F2B" w:rsidRPr="0075039D">
        <w:rPr>
          <w:rFonts w:ascii="Calibri" w:eastAsia="Times New Roman" w:hAnsi="Calibri" w:cs="Times New Roman"/>
          <w:lang w:eastAsia="en-GB"/>
        </w:rPr>
        <w:t>Unbudgeted expenditure of any kind above £50 requires Board Approval.</w:t>
      </w:r>
      <w:r w:rsidR="004419A2" w:rsidRPr="0075039D">
        <w:rPr>
          <w:rFonts w:ascii="Calibri" w:eastAsia="Times New Roman" w:hAnsi="Calibri" w:cs="Times New Roman"/>
          <w:lang w:eastAsia="en-GB"/>
        </w:rPr>
        <w:t xml:space="preserve">  Unbudgeted expenditure below £50 must be approved by the Project Manager (if for a project) or by the CEO Tabitha </w:t>
      </w:r>
      <w:proofErr w:type="spellStart"/>
      <w:r w:rsidR="004419A2" w:rsidRPr="0075039D">
        <w:rPr>
          <w:rFonts w:ascii="Calibri" w:eastAsia="Times New Roman" w:hAnsi="Calibri" w:cs="Times New Roman"/>
          <w:lang w:eastAsia="en-GB"/>
        </w:rPr>
        <w:t>Stapely</w:t>
      </w:r>
      <w:proofErr w:type="spellEnd"/>
      <w:r w:rsidR="004419A2" w:rsidRPr="0075039D">
        <w:rPr>
          <w:rFonts w:ascii="Calibri" w:eastAsia="Times New Roman" w:hAnsi="Calibri" w:cs="Times New Roman"/>
          <w:lang w:eastAsia="en-GB"/>
        </w:rPr>
        <w:t xml:space="preserve"> (if not for a Project) and also (in each case) by </w:t>
      </w:r>
      <w:r w:rsidR="008A41B7" w:rsidRPr="0075039D">
        <w:rPr>
          <w:rFonts w:ascii="Calibri" w:eastAsia="Times New Roman" w:hAnsi="Calibri" w:cs="Times New Roman"/>
          <w:lang w:eastAsia="en-GB"/>
        </w:rPr>
        <w:t>a second signatory</w:t>
      </w:r>
      <w:r w:rsidR="004419A2" w:rsidRPr="0075039D">
        <w:rPr>
          <w:rFonts w:ascii="Calibri" w:eastAsia="Times New Roman" w:hAnsi="Calibri" w:cs="Times New Roman"/>
          <w:lang w:eastAsia="en-GB"/>
        </w:rPr>
        <w:t xml:space="preserve">.    </w:t>
      </w:r>
    </w:p>
    <w:p w14:paraId="737996E9" w14:textId="77777777" w:rsidR="004419A2" w:rsidRPr="0075039D" w:rsidRDefault="004419A2" w:rsidP="0075039D">
      <w:pPr>
        <w:pStyle w:val="Heading2"/>
        <w:rPr>
          <w:lang w:eastAsia="en-GB"/>
        </w:rPr>
      </w:pPr>
      <w:r w:rsidRPr="0075039D">
        <w:rPr>
          <w:lang w:eastAsia="en-GB"/>
        </w:rPr>
        <w:t>Cash</w:t>
      </w:r>
    </w:p>
    <w:p w14:paraId="1A9F5AD6" w14:textId="77777777" w:rsidR="004419A2" w:rsidRPr="0075039D" w:rsidRDefault="004419A2" w:rsidP="004C0335">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 xml:space="preserve">Where cash is required for events, cash is withdrawn from the bank by an authorised signatory (with prior approval from a second authorised signatory) </w:t>
      </w:r>
      <w:r w:rsidR="0082645F" w:rsidRPr="0075039D">
        <w:rPr>
          <w:rFonts w:ascii="Calibri" w:eastAsia="Times New Roman" w:hAnsi="Calibri" w:cs="Times New Roman"/>
          <w:lang w:eastAsia="en-GB"/>
        </w:rPr>
        <w:t xml:space="preserve">during the week before the event. </w:t>
      </w:r>
      <w:r w:rsidRPr="0075039D">
        <w:rPr>
          <w:rFonts w:ascii="Calibri" w:eastAsia="Times New Roman" w:hAnsi="Calibri" w:cs="Times New Roman"/>
          <w:lang w:eastAsia="en-GB"/>
        </w:rPr>
        <w:t>It is kept securely in a locked cash box in the authorised signatory</w:t>
      </w:r>
      <w:r w:rsidR="0082645F" w:rsidRPr="0075039D">
        <w:rPr>
          <w:rFonts w:ascii="Calibri" w:eastAsia="Times New Roman" w:hAnsi="Calibri" w:cs="Times New Roman"/>
          <w:lang w:eastAsia="en-GB"/>
        </w:rPr>
        <w:t xml:space="preserve">’s house until it is required. </w:t>
      </w:r>
      <w:r w:rsidRPr="0075039D">
        <w:rPr>
          <w:rFonts w:ascii="Calibri" w:eastAsia="Times New Roman" w:hAnsi="Calibri" w:cs="Times New Roman"/>
          <w:lang w:eastAsia="en-GB"/>
        </w:rPr>
        <w:t>A record is made of the amount of cash before it is handed to the Project Manager fo</w:t>
      </w:r>
      <w:r w:rsidR="0082645F" w:rsidRPr="0075039D">
        <w:rPr>
          <w:rFonts w:ascii="Calibri" w:eastAsia="Times New Roman" w:hAnsi="Calibri" w:cs="Times New Roman"/>
          <w:lang w:eastAsia="en-GB"/>
        </w:rPr>
        <w:t xml:space="preserve">r use on the day of the event. </w:t>
      </w:r>
      <w:r w:rsidRPr="0075039D">
        <w:rPr>
          <w:rFonts w:ascii="Calibri" w:eastAsia="Times New Roman" w:hAnsi="Calibri" w:cs="Times New Roman"/>
          <w:lang w:eastAsia="en-GB"/>
        </w:rPr>
        <w:t>At the end of the event, the cash is counted and a re</w:t>
      </w:r>
      <w:r w:rsidR="0082645F" w:rsidRPr="0075039D">
        <w:rPr>
          <w:rFonts w:ascii="Calibri" w:eastAsia="Times New Roman" w:hAnsi="Calibri" w:cs="Times New Roman"/>
          <w:lang w:eastAsia="en-GB"/>
        </w:rPr>
        <w:t xml:space="preserve">conciliation account prepared. </w:t>
      </w:r>
      <w:r w:rsidRPr="0075039D">
        <w:rPr>
          <w:rFonts w:ascii="Calibri" w:eastAsia="Times New Roman" w:hAnsi="Calibri" w:cs="Times New Roman"/>
          <w:lang w:eastAsia="en-GB"/>
        </w:rPr>
        <w:t xml:space="preserve">The cash is then kept in a locked cash box by the authorised signatory and banked as soon as possible, and in any event no later than </w:t>
      </w:r>
      <w:r w:rsidR="0082645F" w:rsidRPr="0075039D">
        <w:rPr>
          <w:rFonts w:ascii="Calibri" w:eastAsia="Times New Roman" w:hAnsi="Calibri" w:cs="Times New Roman"/>
          <w:lang w:eastAsia="en-GB"/>
        </w:rPr>
        <w:t>a week</w:t>
      </w:r>
      <w:r w:rsidRPr="0075039D">
        <w:rPr>
          <w:rFonts w:ascii="Calibri" w:eastAsia="Times New Roman" w:hAnsi="Calibri" w:cs="Times New Roman"/>
          <w:lang w:eastAsia="en-GB"/>
        </w:rPr>
        <w:t xml:space="preserve"> after the event.</w:t>
      </w:r>
    </w:p>
    <w:p w14:paraId="6E6C96AF" w14:textId="77777777" w:rsidR="004419A2" w:rsidRPr="0075039D" w:rsidRDefault="004419A2" w:rsidP="0075039D">
      <w:pPr>
        <w:pStyle w:val="Heading2"/>
        <w:rPr>
          <w:lang w:eastAsia="en-GB"/>
        </w:rPr>
      </w:pPr>
      <w:r w:rsidRPr="0075039D">
        <w:rPr>
          <w:lang w:eastAsia="en-GB"/>
        </w:rPr>
        <w:t>Expenses</w:t>
      </w:r>
    </w:p>
    <w:p w14:paraId="56DDBAB3" w14:textId="77777777" w:rsidR="004419A2" w:rsidRPr="0075039D" w:rsidRDefault="00C948FB" w:rsidP="004C0335">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No one will be reimbursed for any expense that has not been approved in acco</w:t>
      </w:r>
      <w:r w:rsidR="00B97A5C" w:rsidRPr="0075039D">
        <w:rPr>
          <w:rFonts w:ascii="Calibri" w:eastAsia="Times New Roman" w:hAnsi="Calibri" w:cs="Times New Roman"/>
          <w:lang w:eastAsia="en-GB"/>
        </w:rPr>
        <w:t>rdance with the procedures for e</w:t>
      </w:r>
      <w:r w:rsidRPr="0075039D">
        <w:rPr>
          <w:rFonts w:ascii="Calibri" w:eastAsia="Times New Roman" w:hAnsi="Calibri" w:cs="Times New Roman"/>
          <w:lang w:eastAsia="en-GB"/>
        </w:rPr>
        <w:t xml:space="preserve">xercising budgetary control set out above.  No one will be reimbursed for any expense without prior production of a receipt.  Any expenses incurred should be claimed </w:t>
      </w:r>
      <w:r w:rsidR="0082645F" w:rsidRPr="0075039D">
        <w:rPr>
          <w:rFonts w:ascii="Calibri" w:eastAsia="Times New Roman" w:hAnsi="Calibri" w:cs="Times New Roman"/>
          <w:lang w:eastAsia="en-GB"/>
        </w:rPr>
        <w:t>by</w:t>
      </w:r>
      <w:r w:rsidRPr="0075039D">
        <w:rPr>
          <w:rFonts w:ascii="Calibri" w:eastAsia="Times New Roman" w:hAnsi="Calibri" w:cs="Times New Roman"/>
          <w:lang w:eastAsia="en-GB"/>
        </w:rPr>
        <w:t xml:space="preserve"> the end of each month</w:t>
      </w:r>
      <w:r w:rsidR="0082645F" w:rsidRPr="0075039D">
        <w:rPr>
          <w:rFonts w:ascii="Calibri" w:eastAsia="Times New Roman" w:hAnsi="Calibri" w:cs="Times New Roman"/>
          <w:lang w:eastAsia="en-GB"/>
        </w:rPr>
        <w:t xml:space="preserve"> in which they apply</w:t>
      </w:r>
      <w:r w:rsidRPr="0075039D">
        <w:rPr>
          <w:rFonts w:ascii="Calibri" w:eastAsia="Times New Roman" w:hAnsi="Calibri" w:cs="Times New Roman"/>
          <w:lang w:eastAsia="en-GB"/>
        </w:rPr>
        <w:t xml:space="preserve">. </w:t>
      </w:r>
    </w:p>
    <w:p w14:paraId="13503A13" w14:textId="77777777" w:rsidR="007E797D" w:rsidRPr="0075039D" w:rsidRDefault="007E797D" w:rsidP="0075039D">
      <w:pPr>
        <w:pStyle w:val="Heading2"/>
        <w:rPr>
          <w:lang w:eastAsia="en-GB"/>
        </w:rPr>
      </w:pPr>
      <w:r w:rsidRPr="0075039D">
        <w:rPr>
          <w:lang w:eastAsia="en-GB"/>
        </w:rPr>
        <w:t>Recruitment</w:t>
      </w:r>
    </w:p>
    <w:p w14:paraId="07D0A49A" w14:textId="77777777" w:rsidR="007E797D" w:rsidRPr="0075039D" w:rsidRDefault="007E797D" w:rsidP="004C0335">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Recruitment of employees or contract staff for anything other than one-off events must be authorised in advance by the Board.  Recruitment of contractors for one-off events</w:t>
      </w:r>
      <w:r w:rsidR="008E5087" w:rsidRPr="0075039D">
        <w:rPr>
          <w:rFonts w:ascii="Calibri" w:eastAsia="Times New Roman" w:hAnsi="Calibri" w:cs="Times New Roman"/>
          <w:lang w:eastAsia="en-GB"/>
        </w:rPr>
        <w:t xml:space="preserve"> (</w:t>
      </w:r>
      <w:proofErr w:type="spellStart"/>
      <w:r w:rsidR="008E5087" w:rsidRPr="0075039D">
        <w:rPr>
          <w:rFonts w:ascii="Calibri" w:eastAsia="Times New Roman" w:hAnsi="Calibri" w:cs="Times New Roman"/>
          <w:lang w:eastAsia="en-GB"/>
        </w:rPr>
        <w:t>eg</w:t>
      </w:r>
      <w:proofErr w:type="spellEnd"/>
      <w:r w:rsidR="008E5087" w:rsidRPr="0075039D">
        <w:rPr>
          <w:rFonts w:ascii="Calibri" w:eastAsia="Times New Roman" w:hAnsi="Calibri" w:cs="Times New Roman"/>
          <w:lang w:eastAsia="en-GB"/>
        </w:rPr>
        <w:t xml:space="preserve"> entertainment acts, </w:t>
      </w:r>
      <w:proofErr w:type="spellStart"/>
      <w:r w:rsidR="008E5087" w:rsidRPr="0075039D">
        <w:rPr>
          <w:rFonts w:ascii="Calibri" w:eastAsia="Times New Roman" w:hAnsi="Calibri" w:cs="Times New Roman"/>
          <w:lang w:eastAsia="en-GB"/>
        </w:rPr>
        <w:t>etc</w:t>
      </w:r>
      <w:proofErr w:type="spellEnd"/>
      <w:r w:rsidR="008E5087" w:rsidRPr="0075039D">
        <w:rPr>
          <w:rFonts w:ascii="Calibri" w:eastAsia="Times New Roman" w:hAnsi="Calibri" w:cs="Times New Roman"/>
          <w:lang w:eastAsia="en-GB"/>
        </w:rPr>
        <w:t>) will be covered by the Board-approved budget for the project and</w:t>
      </w:r>
      <w:r w:rsidRPr="0075039D">
        <w:rPr>
          <w:rFonts w:ascii="Calibri" w:eastAsia="Times New Roman" w:hAnsi="Calibri" w:cs="Times New Roman"/>
          <w:lang w:eastAsia="en-GB"/>
        </w:rPr>
        <w:t xml:space="preserve"> is the responsibility of the </w:t>
      </w:r>
      <w:r w:rsidR="00444F2B" w:rsidRPr="0075039D">
        <w:rPr>
          <w:rFonts w:ascii="Calibri" w:eastAsia="Times New Roman" w:hAnsi="Calibri" w:cs="Times New Roman"/>
          <w:lang w:eastAsia="en-GB"/>
        </w:rPr>
        <w:t>CEO</w:t>
      </w:r>
      <w:r w:rsidR="00C948FB" w:rsidRPr="0075039D">
        <w:rPr>
          <w:rFonts w:ascii="Calibri" w:eastAsia="Times New Roman" w:hAnsi="Calibri" w:cs="Times New Roman"/>
          <w:lang w:eastAsia="en-GB"/>
        </w:rPr>
        <w:t xml:space="preserve"> and the Project Manager</w:t>
      </w:r>
      <w:r w:rsidRPr="0075039D">
        <w:rPr>
          <w:rFonts w:ascii="Calibri" w:eastAsia="Times New Roman" w:hAnsi="Calibri" w:cs="Times New Roman"/>
          <w:lang w:eastAsia="en-GB"/>
        </w:rPr>
        <w:t>.</w:t>
      </w:r>
      <w:r w:rsidR="00C948FB" w:rsidRPr="0075039D">
        <w:rPr>
          <w:rFonts w:ascii="Calibri" w:eastAsia="Times New Roman" w:hAnsi="Calibri" w:cs="Times New Roman"/>
          <w:lang w:eastAsia="en-GB"/>
        </w:rPr>
        <w:t xml:space="preserve">  All persons recruited are issued </w:t>
      </w:r>
      <w:r w:rsidR="00C948FB" w:rsidRPr="0075039D">
        <w:rPr>
          <w:rFonts w:ascii="Calibri" w:eastAsia="Times New Roman" w:hAnsi="Calibri" w:cs="Times New Roman"/>
          <w:lang w:eastAsia="en-GB"/>
        </w:rPr>
        <w:lastRenderedPageBreak/>
        <w:t>with, and required to sign, an appropriate contract</w:t>
      </w:r>
      <w:r w:rsidR="00DB5EAC" w:rsidRPr="0075039D">
        <w:rPr>
          <w:rFonts w:ascii="Calibri" w:eastAsia="Times New Roman" w:hAnsi="Calibri" w:cs="Times New Roman"/>
          <w:lang w:eastAsia="en-GB"/>
        </w:rPr>
        <w:t>,</w:t>
      </w:r>
      <w:r w:rsidR="00C948FB" w:rsidRPr="0075039D">
        <w:rPr>
          <w:rFonts w:ascii="Calibri" w:eastAsia="Times New Roman" w:hAnsi="Calibri" w:cs="Times New Roman"/>
          <w:lang w:eastAsia="en-GB"/>
        </w:rPr>
        <w:t xml:space="preserve"> which must be approved by the Chair (Holly Stout).  Employment law requirements must be complied with in relation to all recruitment.  DBS checks are carried out where required for the post.</w:t>
      </w:r>
    </w:p>
    <w:p w14:paraId="6A47562C" w14:textId="77777777" w:rsidR="008E5087" w:rsidRPr="0075039D" w:rsidRDefault="008E5087" w:rsidP="0075039D">
      <w:pPr>
        <w:pStyle w:val="Heading2"/>
        <w:rPr>
          <w:lang w:eastAsia="en-GB"/>
        </w:rPr>
      </w:pPr>
      <w:r w:rsidRPr="0075039D">
        <w:rPr>
          <w:lang w:eastAsia="en-GB"/>
        </w:rPr>
        <w:t>Controls on physical assets</w:t>
      </w:r>
    </w:p>
    <w:p w14:paraId="4DC1D8F5" w14:textId="59C6C1B2" w:rsidR="008E5087" w:rsidRPr="0075039D" w:rsidRDefault="008E5087" w:rsidP="004C0335">
      <w:pPr>
        <w:spacing w:before="100" w:beforeAutospacing="1" w:after="100" w:afterAutospacing="1" w:line="240" w:lineRule="auto"/>
        <w:rPr>
          <w:rFonts w:ascii="Calibri" w:eastAsia="Times New Roman" w:hAnsi="Calibri" w:cs="Times New Roman"/>
          <w:lang w:eastAsia="en-GB"/>
        </w:rPr>
      </w:pPr>
      <w:r w:rsidRPr="0075039D">
        <w:rPr>
          <w:rFonts w:ascii="Calibri" w:eastAsia="Times New Roman" w:hAnsi="Calibri" w:cs="Times New Roman"/>
          <w:lang w:eastAsia="en-GB"/>
        </w:rPr>
        <w:t>The RR</w:t>
      </w:r>
      <w:r w:rsidR="00DB5EAC" w:rsidRPr="0075039D">
        <w:rPr>
          <w:rFonts w:ascii="Calibri" w:eastAsia="Times New Roman" w:hAnsi="Calibri" w:cs="Times New Roman"/>
          <w:lang w:eastAsia="en-GB"/>
        </w:rPr>
        <w:t>T</w:t>
      </w:r>
      <w:r w:rsidRPr="0075039D">
        <w:rPr>
          <w:rFonts w:ascii="Calibri" w:eastAsia="Times New Roman" w:hAnsi="Calibri" w:cs="Times New Roman"/>
          <w:lang w:eastAsia="en-GB"/>
        </w:rPr>
        <w:t xml:space="preserve"> owns some equipment</w:t>
      </w:r>
      <w:r w:rsidR="00C948FB" w:rsidRPr="0075039D">
        <w:rPr>
          <w:rFonts w:ascii="Calibri" w:eastAsia="Times New Roman" w:hAnsi="Calibri" w:cs="Times New Roman"/>
          <w:lang w:eastAsia="en-GB"/>
        </w:rPr>
        <w:t>/materials</w:t>
      </w:r>
      <w:r w:rsidR="00716F92" w:rsidRPr="0075039D">
        <w:rPr>
          <w:rFonts w:ascii="Calibri" w:eastAsia="Times New Roman" w:hAnsi="Calibri" w:cs="Times New Roman"/>
          <w:lang w:eastAsia="en-GB"/>
        </w:rPr>
        <w:t>, usually</w:t>
      </w:r>
      <w:r w:rsidRPr="0075039D">
        <w:rPr>
          <w:rFonts w:ascii="Calibri" w:eastAsia="Times New Roman" w:hAnsi="Calibri" w:cs="Times New Roman"/>
          <w:lang w:eastAsia="en-GB"/>
        </w:rPr>
        <w:t xml:space="preserve"> stored </w:t>
      </w:r>
      <w:r w:rsidR="00C948FB" w:rsidRPr="0075039D">
        <w:rPr>
          <w:rFonts w:ascii="Calibri" w:eastAsia="Times New Roman" w:hAnsi="Calibri" w:cs="Times New Roman"/>
          <w:lang w:eastAsia="en-GB"/>
        </w:rPr>
        <w:t xml:space="preserve">at Attic Storage in Bow and occasionally at Directors’ houses.  An inventory of all items with replacement cost above £50 will be kept and maintained by the </w:t>
      </w:r>
      <w:r w:rsidR="008A41B7" w:rsidRPr="0075039D">
        <w:rPr>
          <w:rFonts w:ascii="Calibri" w:eastAsia="Times New Roman" w:hAnsi="Calibri" w:cs="Times New Roman"/>
          <w:lang w:eastAsia="en-GB"/>
        </w:rPr>
        <w:t>CEO</w:t>
      </w:r>
      <w:r w:rsidR="00C948FB" w:rsidRPr="0075039D">
        <w:rPr>
          <w:rFonts w:ascii="Calibri" w:eastAsia="Times New Roman" w:hAnsi="Calibri" w:cs="Times New Roman"/>
          <w:lang w:eastAsia="en-GB"/>
        </w:rPr>
        <w:t xml:space="preserve">.  </w:t>
      </w:r>
      <w:r w:rsidR="0082645F" w:rsidRPr="0075039D">
        <w:rPr>
          <w:rFonts w:ascii="Calibri" w:eastAsia="Times New Roman" w:hAnsi="Calibri" w:cs="Times New Roman"/>
          <w:lang w:eastAsia="en-GB"/>
        </w:rPr>
        <w:t>Any use of assets by persons other than the RR</w:t>
      </w:r>
      <w:r w:rsidR="00DB5EAC" w:rsidRPr="0075039D">
        <w:rPr>
          <w:rFonts w:ascii="Calibri" w:eastAsia="Times New Roman" w:hAnsi="Calibri" w:cs="Times New Roman"/>
          <w:lang w:eastAsia="en-GB"/>
        </w:rPr>
        <w:t>T</w:t>
      </w:r>
      <w:r w:rsidR="0082645F" w:rsidRPr="0075039D">
        <w:rPr>
          <w:rFonts w:ascii="Calibri" w:eastAsia="Times New Roman" w:hAnsi="Calibri" w:cs="Times New Roman"/>
          <w:lang w:eastAsia="en-GB"/>
        </w:rPr>
        <w:t xml:space="preserve"> must be authorised by a member of the Board</w:t>
      </w:r>
      <w:r w:rsidR="00177CD1">
        <w:rPr>
          <w:rFonts w:ascii="Calibri" w:eastAsia="Times New Roman" w:hAnsi="Calibri" w:cs="Times New Roman"/>
          <w:lang w:eastAsia="en-GB"/>
        </w:rPr>
        <w:t>, and a fee may be charged at the Board’s discretion</w:t>
      </w:r>
      <w:r w:rsidR="00C948FB" w:rsidRPr="0075039D">
        <w:rPr>
          <w:rFonts w:ascii="Calibri" w:eastAsia="Times New Roman" w:hAnsi="Calibri" w:cs="Times New Roman"/>
          <w:lang w:eastAsia="en-GB"/>
        </w:rPr>
        <w:t>.</w:t>
      </w:r>
    </w:p>
    <w:p w14:paraId="76420481" w14:textId="22451E4E" w:rsidR="003E30DF" w:rsidRPr="0075039D" w:rsidRDefault="003E30DF" w:rsidP="003E30DF">
      <w:pPr>
        <w:pStyle w:val="Heading2"/>
        <w:rPr>
          <w:lang w:eastAsia="en-GB"/>
        </w:rPr>
      </w:pPr>
      <w:r>
        <w:rPr>
          <w:lang w:eastAsia="en-GB"/>
        </w:rPr>
        <w:t>Investment of cash surplus</w:t>
      </w:r>
    </w:p>
    <w:p w14:paraId="20AD1C54" w14:textId="05026A18" w:rsidR="00AE5F01" w:rsidRDefault="003E30DF" w:rsidP="00965272">
      <w:pPr>
        <w:spacing w:line="240" w:lineRule="auto"/>
        <w:rPr>
          <w:rFonts w:ascii="Calibri" w:eastAsia="Times New Roman" w:hAnsi="Calibri" w:cs="Times New Roman"/>
          <w:lang w:eastAsia="en-GB"/>
        </w:rPr>
      </w:pPr>
      <w:r>
        <w:rPr>
          <w:rFonts w:ascii="Calibri" w:eastAsia="Times New Roman" w:hAnsi="Calibri" w:cs="Times New Roman"/>
          <w:lang w:eastAsia="en-GB"/>
        </w:rPr>
        <w:t xml:space="preserve">Where the Board considers that the Trust has </w:t>
      </w:r>
      <w:r w:rsidR="00D73408">
        <w:rPr>
          <w:rFonts w:ascii="Calibri" w:eastAsia="Times New Roman" w:hAnsi="Calibri" w:cs="Times New Roman"/>
          <w:lang w:eastAsia="en-GB"/>
        </w:rPr>
        <w:t xml:space="preserve">a cash balance </w:t>
      </w:r>
      <w:r>
        <w:rPr>
          <w:rFonts w:ascii="Calibri" w:eastAsia="Times New Roman" w:hAnsi="Calibri" w:cs="Times New Roman"/>
          <w:lang w:eastAsia="en-GB"/>
        </w:rPr>
        <w:t xml:space="preserve">which will not be used for </w:t>
      </w:r>
      <w:r w:rsidR="00D73408">
        <w:rPr>
          <w:rFonts w:ascii="Calibri" w:eastAsia="Times New Roman" w:hAnsi="Calibri" w:cs="Times New Roman"/>
          <w:lang w:eastAsia="en-GB"/>
        </w:rPr>
        <w:t>more than 3 months, it may decide to invest some or all of this cash surplus. Investment decisions will be agreed by the Board and enacted by the CEO or Finance Director.</w:t>
      </w:r>
    </w:p>
    <w:p w14:paraId="6F99862B" w14:textId="77777777" w:rsidR="003E30DF" w:rsidRPr="0075039D" w:rsidRDefault="003E30DF" w:rsidP="003E30DF">
      <w:pPr>
        <w:rPr>
          <w:rFonts w:ascii="Calibri" w:hAnsi="Calibri"/>
        </w:rPr>
      </w:pPr>
    </w:p>
    <w:p w14:paraId="2C247684" w14:textId="77777777" w:rsidR="00C948FB" w:rsidRPr="0075039D" w:rsidRDefault="0058430F" w:rsidP="0058430F">
      <w:pPr>
        <w:jc w:val="right"/>
        <w:rPr>
          <w:rFonts w:ascii="Calibri" w:hAnsi="Calibri"/>
        </w:rPr>
      </w:pPr>
      <w:r w:rsidRPr="0075039D">
        <w:rPr>
          <w:rFonts w:ascii="Calibri" w:hAnsi="Calibri"/>
        </w:rPr>
        <w:t>September 2015</w:t>
      </w:r>
    </w:p>
    <w:p w14:paraId="0DE3820B" w14:textId="77777777" w:rsidR="0058430F" w:rsidRPr="0075039D" w:rsidRDefault="0058430F" w:rsidP="0058430F">
      <w:pPr>
        <w:jc w:val="right"/>
        <w:rPr>
          <w:rFonts w:ascii="Calibri" w:hAnsi="Calibri"/>
          <w:i/>
        </w:rPr>
      </w:pPr>
      <w:r w:rsidRPr="0075039D">
        <w:rPr>
          <w:rFonts w:ascii="Calibri" w:hAnsi="Calibri"/>
          <w:i/>
        </w:rPr>
        <w:t>Updated November 2015</w:t>
      </w:r>
    </w:p>
    <w:p w14:paraId="6C009C89" w14:textId="77777777" w:rsidR="00716F92" w:rsidRPr="0075039D" w:rsidRDefault="00716F92" w:rsidP="00C948FB">
      <w:pPr>
        <w:jc w:val="right"/>
        <w:rPr>
          <w:rFonts w:ascii="Calibri" w:hAnsi="Calibri"/>
          <w:i/>
        </w:rPr>
      </w:pPr>
      <w:r w:rsidRPr="0075039D">
        <w:rPr>
          <w:rFonts w:ascii="Calibri" w:hAnsi="Calibri"/>
          <w:i/>
        </w:rPr>
        <w:t>Updated</w:t>
      </w:r>
      <w:r w:rsidR="00C948FB" w:rsidRPr="0075039D">
        <w:rPr>
          <w:rFonts w:ascii="Calibri" w:hAnsi="Calibri"/>
          <w:i/>
        </w:rPr>
        <w:t xml:space="preserve"> January 2016</w:t>
      </w:r>
    </w:p>
    <w:p w14:paraId="6E822AFA" w14:textId="77777777" w:rsidR="00C948FB" w:rsidRPr="0075039D" w:rsidRDefault="008A41B7" w:rsidP="00C948FB">
      <w:pPr>
        <w:jc w:val="right"/>
        <w:rPr>
          <w:rFonts w:ascii="Calibri" w:hAnsi="Calibri"/>
          <w:i/>
        </w:rPr>
      </w:pPr>
      <w:r w:rsidRPr="0075039D">
        <w:rPr>
          <w:rFonts w:ascii="Calibri" w:hAnsi="Calibri"/>
          <w:i/>
        </w:rPr>
        <w:t>Updated</w:t>
      </w:r>
      <w:r w:rsidR="00716F92" w:rsidRPr="0075039D">
        <w:rPr>
          <w:rFonts w:ascii="Calibri" w:hAnsi="Calibri"/>
          <w:i/>
        </w:rPr>
        <w:t xml:space="preserve"> February 2016</w:t>
      </w:r>
    </w:p>
    <w:p w14:paraId="12B7B8BA" w14:textId="77777777" w:rsidR="008A41B7" w:rsidRPr="0075039D" w:rsidRDefault="0075039D" w:rsidP="0075039D">
      <w:pPr>
        <w:jc w:val="right"/>
        <w:rPr>
          <w:rFonts w:ascii="Calibri" w:hAnsi="Calibri"/>
          <w:i/>
        </w:rPr>
      </w:pPr>
      <w:r w:rsidRPr="0075039D">
        <w:rPr>
          <w:rFonts w:ascii="Calibri" w:hAnsi="Calibri"/>
          <w:i/>
        </w:rPr>
        <w:t>U</w:t>
      </w:r>
      <w:r w:rsidR="008A41B7" w:rsidRPr="0075039D">
        <w:rPr>
          <w:rFonts w:ascii="Calibri" w:hAnsi="Calibri"/>
          <w:i/>
        </w:rPr>
        <w:t>pdated November 2016</w:t>
      </w:r>
    </w:p>
    <w:p w14:paraId="2D366D72" w14:textId="1FEE07C6" w:rsidR="0075039D" w:rsidRDefault="00E062BF" w:rsidP="00C948FB">
      <w:pPr>
        <w:jc w:val="right"/>
        <w:rPr>
          <w:rFonts w:ascii="Calibri" w:hAnsi="Calibri"/>
          <w:i/>
        </w:rPr>
      </w:pPr>
      <w:r>
        <w:rPr>
          <w:rFonts w:ascii="Calibri" w:hAnsi="Calibri"/>
          <w:i/>
        </w:rPr>
        <w:t>U</w:t>
      </w:r>
      <w:r w:rsidR="0075039D" w:rsidRPr="0075039D">
        <w:rPr>
          <w:rFonts w:ascii="Calibri" w:hAnsi="Calibri"/>
          <w:i/>
        </w:rPr>
        <w:t>pdated February 2017</w:t>
      </w:r>
    </w:p>
    <w:p w14:paraId="77433CA9" w14:textId="6593D377" w:rsidR="00E062BF" w:rsidRPr="0075039D" w:rsidRDefault="00E062BF" w:rsidP="00C948FB">
      <w:pPr>
        <w:jc w:val="right"/>
        <w:rPr>
          <w:rFonts w:ascii="Calibri" w:hAnsi="Calibri"/>
          <w:i/>
        </w:rPr>
      </w:pPr>
      <w:r>
        <w:rPr>
          <w:rFonts w:ascii="Calibri" w:hAnsi="Calibri"/>
          <w:i/>
        </w:rPr>
        <w:t>Last updated April 2017</w:t>
      </w:r>
    </w:p>
    <w:p w14:paraId="1C1178E5" w14:textId="09ACEB88" w:rsidR="00553E97" w:rsidRPr="0075039D" w:rsidRDefault="00E062BF" w:rsidP="00C948FB">
      <w:pPr>
        <w:jc w:val="right"/>
        <w:rPr>
          <w:rFonts w:ascii="Calibri" w:hAnsi="Calibri"/>
        </w:rPr>
      </w:pPr>
      <w:r>
        <w:rPr>
          <w:rFonts w:ascii="Calibri" w:hAnsi="Calibri"/>
        </w:rPr>
        <w:t>CW</w:t>
      </w:r>
    </w:p>
    <w:sectPr w:rsidR="00553E97" w:rsidRPr="0075039D" w:rsidSect="0075039D">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EA511" w14:textId="77777777" w:rsidR="00930D7B" w:rsidRDefault="00930D7B" w:rsidP="0075039D">
      <w:pPr>
        <w:spacing w:line="240" w:lineRule="auto"/>
      </w:pPr>
      <w:r>
        <w:separator/>
      </w:r>
    </w:p>
  </w:endnote>
  <w:endnote w:type="continuationSeparator" w:id="0">
    <w:p w14:paraId="73288BEF" w14:textId="77777777" w:rsidR="00930D7B" w:rsidRDefault="00930D7B" w:rsidP="007503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ndara">
    <w:panose1 w:val="020E0502030303020204"/>
    <w:charset w:val="00"/>
    <w:family w:val="auto"/>
    <w:pitch w:val="variable"/>
    <w:sig w:usb0="A00002EF" w:usb1="4000A44B" w:usb2="00000000" w:usb3="00000000" w:csb0="0000019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30EED" w14:textId="77777777" w:rsidR="0075039D" w:rsidRDefault="0075039D" w:rsidP="00194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C06ED7" w14:textId="77777777" w:rsidR="0075039D" w:rsidRDefault="0075039D" w:rsidP="0075039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3A3BE" w14:textId="13CB951D" w:rsidR="0075039D" w:rsidRDefault="0075039D" w:rsidP="00194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5272">
      <w:rPr>
        <w:rStyle w:val="PageNumber"/>
        <w:noProof/>
      </w:rPr>
      <w:t>3</w:t>
    </w:r>
    <w:r>
      <w:rPr>
        <w:rStyle w:val="PageNumber"/>
      </w:rPr>
      <w:fldChar w:fldCharType="end"/>
    </w:r>
  </w:p>
  <w:p w14:paraId="7E0DB192" w14:textId="77777777" w:rsidR="0075039D" w:rsidRPr="0075039D" w:rsidRDefault="0075039D" w:rsidP="0075039D">
    <w:pPr>
      <w:pStyle w:val="Footer"/>
      <w:ind w:right="360"/>
      <w:jc w:val="center"/>
      <w:rPr>
        <w:rFonts w:ascii="Calibri" w:hAnsi="Calibri"/>
        <w:sz w:val="20"/>
        <w:szCs w:val="20"/>
      </w:rPr>
    </w:pPr>
    <w:r w:rsidRPr="0075039D">
      <w:rPr>
        <w:rFonts w:ascii="Calibri" w:hAnsi="Calibri"/>
        <w:sz w:val="20"/>
        <w:szCs w:val="20"/>
      </w:rPr>
      <w:t>Community Interest Company Limited, Company No. 09319284</w:t>
    </w:r>
  </w:p>
  <w:p w14:paraId="6E62307D" w14:textId="77777777" w:rsidR="0075039D" w:rsidRDefault="0075039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89659" w14:textId="77777777" w:rsidR="00C342FA" w:rsidRPr="0075039D" w:rsidRDefault="00C342FA" w:rsidP="00C342FA">
    <w:pPr>
      <w:pStyle w:val="Footer"/>
      <w:ind w:right="360"/>
      <w:jc w:val="center"/>
      <w:rPr>
        <w:rFonts w:ascii="Calibri" w:hAnsi="Calibri"/>
        <w:sz w:val="20"/>
        <w:szCs w:val="20"/>
      </w:rPr>
    </w:pPr>
    <w:r w:rsidRPr="0075039D">
      <w:rPr>
        <w:rFonts w:ascii="Calibri" w:hAnsi="Calibri"/>
        <w:sz w:val="20"/>
        <w:szCs w:val="20"/>
      </w:rPr>
      <w:t>Community Interest Company Limited, Company No. 09319284</w:t>
    </w:r>
  </w:p>
  <w:p w14:paraId="7AFFC2AB" w14:textId="77777777" w:rsidR="00C342FA" w:rsidRDefault="00C342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C41CE" w14:textId="77777777" w:rsidR="00930D7B" w:rsidRDefault="00930D7B" w:rsidP="0075039D">
      <w:pPr>
        <w:spacing w:line="240" w:lineRule="auto"/>
      </w:pPr>
      <w:r>
        <w:separator/>
      </w:r>
    </w:p>
  </w:footnote>
  <w:footnote w:type="continuationSeparator" w:id="0">
    <w:p w14:paraId="03AF9213" w14:textId="77777777" w:rsidR="00930D7B" w:rsidRDefault="00930D7B" w:rsidP="0075039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2F9DD" w14:textId="77777777" w:rsidR="0075039D" w:rsidRDefault="0075039D" w:rsidP="0075039D">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3EA39" w14:textId="77777777" w:rsidR="0075039D" w:rsidRDefault="0075039D" w:rsidP="0075039D">
    <w:pPr>
      <w:pStyle w:val="Header"/>
      <w:jc w:val="center"/>
    </w:pPr>
    <w:r>
      <w:rPr>
        <w:noProof/>
        <w:lang w:val="en-US"/>
      </w:rPr>
      <w:drawing>
        <wp:inline distT="0" distB="0" distL="0" distR="0" wp14:anchorId="5A434B2B" wp14:editId="62A78B35">
          <wp:extent cx="1078992" cy="108508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RoadTrust_LOGO_black_3cm_300dpi.jpg"/>
                  <pic:cNvPicPr/>
                </pic:nvPicPr>
                <pic:blipFill>
                  <a:blip r:embed="rId1">
                    <a:extLst>
                      <a:ext uri="{28A0092B-C50C-407E-A947-70E740481C1C}">
                        <a14:useLocalDpi xmlns:a14="http://schemas.microsoft.com/office/drawing/2010/main" val="0"/>
                      </a:ext>
                    </a:extLst>
                  </a:blip>
                  <a:stretch>
                    <a:fillRect/>
                  </a:stretch>
                </pic:blipFill>
                <pic:spPr>
                  <a:xfrm>
                    <a:off x="0" y="0"/>
                    <a:ext cx="1078992" cy="108508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B3032E"/>
    <w:multiLevelType w:val="multilevel"/>
    <w:tmpl w:val="4632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jworthington@yahoo.co.uk">
    <w15:presenceInfo w15:providerId="Windows Live" w15:userId="00e30818afb13a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F01"/>
    <w:rsid w:val="00075FF9"/>
    <w:rsid w:val="00152E5A"/>
    <w:rsid w:val="00177CD1"/>
    <w:rsid w:val="003E30DF"/>
    <w:rsid w:val="00407480"/>
    <w:rsid w:val="004419A2"/>
    <w:rsid w:val="00444F2B"/>
    <w:rsid w:val="004C0335"/>
    <w:rsid w:val="00506982"/>
    <w:rsid w:val="00553E97"/>
    <w:rsid w:val="0058430F"/>
    <w:rsid w:val="0068136F"/>
    <w:rsid w:val="00693309"/>
    <w:rsid w:val="006F012B"/>
    <w:rsid w:val="00716F92"/>
    <w:rsid w:val="0075039D"/>
    <w:rsid w:val="007C77A9"/>
    <w:rsid w:val="007E797D"/>
    <w:rsid w:val="0082645F"/>
    <w:rsid w:val="008A41B7"/>
    <w:rsid w:val="008B57B5"/>
    <w:rsid w:val="008E5087"/>
    <w:rsid w:val="00930D7B"/>
    <w:rsid w:val="00965272"/>
    <w:rsid w:val="009F6B83"/>
    <w:rsid w:val="00A93FE4"/>
    <w:rsid w:val="00AE5F01"/>
    <w:rsid w:val="00B97A5C"/>
    <w:rsid w:val="00BE66E3"/>
    <w:rsid w:val="00C12000"/>
    <w:rsid w:val="00C342FA"/>
    <w:rsid w:val="00C948FB"/>
    <w:rsid w:val="00D73408"/>
    <w:rsid w:val="00DB5EAC"/>
    <w:rsid w:val="00DD4208"/>
    <w:rsid w:val="00E062BF"/>
    <w:rsid w:val="00EA553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638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 w:val="24"/>
        <w:szCs w:val="24"/>
        <w:lang w:val="en-GB"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5039D"/>
    <w:pPr>
      <w:keepNext/>
      <w:keepLines/>
      <w:spacing w:before="200"/>
      <w:outlineLvl w:val="1"/>
    </w:pPr>
    <w:rPr>
      <w:rFonts w:asciiTheme="majorHAnsi" w:eastAsiaTheme="majorEastAsia" w:hAnsiTheme="majorHAnsi" w:cstheme="majorBidi"/>
      <w:b/>
      <w:bCs/>
      <w:color w:val="61625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39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39D"/>
    <w:rPr>
      <w:rFonts w:ascii="Lucida Grande" w:hAnsi="Lucida Grande" w:cs="Lucida Grande"/>
      <w:sz w:val="18"/>
      <w:szCs w:val="18"/>
    </w:rPr>
  </w:style>
  <w:style w:type="paragraph" w:styleId="Header">
    <w:name w:val="header"/>
    <w:basedOn w:val="Normal"/>
    <w:link w:val="HeaderChar"/>
    <w:uiPriority w:val="99"/>
    <w:unhideWhenUsed/>
    <w:rsid w:val="0075039D"/>
    <w:pPr>
      <w:tabs>
        <w:tab w:val="center" w:pos="4320"/>
        <w:tab w:val="right" w:pos="8640"/>
      </w:tabs>
      <w:spacing w:line="240" w:lineRule="auto"/>
    </w:pPr>
  </w:style>
  <w:style w:type="character" w:customStyle="1" w:styleId="HeaderChar">
    <w:name w:val="Header Char"/>
    <w:basedOn w:val="DefaultParagraphFont"/>
    <w:link w:val="Header"/>
    <w:uiPriority w:val="99"/>
    <w:rsid w:val="0075039D"/>
  </w:style>
  <w:style w:type="paragraph" w:styleId="Footer">
    <w:name w:val="footer"/>
    <w:basedOn w:val="Normal"/>
    <w:link w:val="FooterChar"/>
    <w:uiPriority w:val="99"/>
    <w:unhideWhenUsed/>
    <w:rsid w:val="0075039D"/>
    <w:pPr>
      <w:tabs>
        <w:tab w:val="center" w:pos="4320"/>
        <w:tab w:val="right" w:pos="8640"/>
      </w:tabs>
      <w:spacing w:line="240" w:lineRule="auto"/>
    </w:pPr>
  </w:style>
  <w:style w:type="character" w:customStyle="1" w:styleId="FooterChar">
    <w:name w:val="Footer Char"/>
    <w:basedOn w:val="DefaultParagraphFont"/>
    <w:link w:val="Footer"/>
    <w:uiPriority w:val="99"/>
    <w:rsid w:val="0075039D"/>
  </w:style>
  <w:style w:type="paragraph" w:styleId="Title">
    <w:name w:val="Title"/>
    <w:basedOn w:val="Normal"/>
    <w:next w:val="Normal"/>
    <w:link w:val="TitleChar"/>
    <w:uiPriority w:val="10"/>
    <w:qFormat/>
    <w:rsid w:val="0075039D"/>
    <w:pPr>
      <w:pBdr>
        <w:bottom w:val="single" w:sz="8" w:space="4" w:color="61625E" w:themeColor="accent1"/>
      </w:pBdr>
      <w:spacing w:after="300" w:line="240" w:lineRule="auto"/>
      <w:contextualSpacing/>
    </w:pPr>
    <w:rPr>
      <w:rFonts w:asciiTheme="majorHAnsi" w:eastAsiaTheme="majorEastAsia" w:hAnsiTheme="majorHAnsi" w:cstheme="majorBidi"/>
      <w:color w:val="351A16" w:themeColor="text2" w:themeShade="BF"/>
      <w:spacing w:val="5"/>
      <w:kern w:val="28"/>
      <w:sz w:val="52"/>
      <w:szCs w:val="52"/>
    </w:rPr>
  </w:style>
  <w:style w:type="character" w:customStyle="1" w:styleId="TitleChar">
    <w:name w:val="Title Char"/>
    <w:basedOn w:val="DefaultParagraphFont"/>
    <w:link w:val="Title"/>
    <w:uiPriority w:val="10"/>
    <w:rsid w:val="0075039D"/>
    <w:rPr>
      <w:rFonts w:asciiTheme="majorHAnsi" w:eastAsiaTheme="majorEastAsia" w:hAnsiTheme="majorHAnsi" w:cstheme="majorBidi"/>
      <w:color w:val="351A16" w:themeColor="text2" w:themeShade="BF"/>
      <w:spacing w:val="5"/>
      <w:kern w:val="28"/>
      <w:sz w:val="52"/>
      <w:szCs w:val="52"/>
    </w:rPr>
  </w:style>
  <w:style w:type="character" w:styleId="PageNumber">
    <w:name w:val="page number"/>
    <w:basedOn w:val="DefaultParagraphFont"/>
    <w:uiPriority w:val="99"/>
    <w:semiHidden/>
    <w:unhideWhenUsed/>
    <w:rsid w:val="0075039D"/>
  </w:style>
  <w:style w:type="character" w:customStyle="1" w:styleId="Heading2Char">
    <w:name w:val="Heading 2 Char"/>
    <w:basedOn w:val="DefaultParagraphFont"/>
    <w:link w:val="Heading2"/>
    <w:uiPriority w:val="9"/>
    <w:rsid w:val="0075039D"/>
    <w:rPr>
      <w:rFonts w:asciiTheme="majorHAnsi" w:eastAsiaTheme="majorEastAsia" w:hAnsiTheme="majorHAnsi" w:cstheme="majorBidi"/>
      <w:b/>
      <w:bCs/>
      <w:color w:val="61625E" w:themeColor="accent1"/>
      <w:sz w:val="26"/>
      <w:szCs w:val="26"/>
    </w:rPr>
  </w:style>
  <w:style w:type="paragraph" w:styleId="NoSpacing">
    <w:name w:val="No Spacing"/>
    <w:uiPriority w:val="1"/>
    <w:qFormat/>
    <w:rsid w:val="0075039D"/>
    <w:pPr>
      <w:spacing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 w:val="24"/>
        <w:szCs w:val="24"/>
        <w:lang w:val="en-GB"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5039D"/>
    <w:pPr>
      <w:keepNext/>
      <w:keepLines/>
      <w:spacing w:before="200"/>
      <w:outlineLvl w:val="1"/>
    </w:pPr>
    <w:rPr>
      <w:rFonts w:asciiTheme="majorHAnsi" w:eastAsiaTheme="majorEastAsia" w:hAnsiTheme="majorHAnsi" w:cstheme="majorBidi"/>
      <w:b/>
      <w:bCs/>
      <w:color w:val="61625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39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39D"/>
    <w:rPr>
      <w:rFonts w:ascii="Lucida Grande" w:hAnsi="Lucida Grande" w:cs="Lucida Grande"/>
      <w:sz w:val="18"/>
      <w:szCs w:val="18"/>
    </w:rPr>
  </w:style>
  <w:style w:type="paragraph" w:styleId="Header">
    <w:name w:val="header"/>
    <w:basedOn w:val="Normal"/>
    <w:link w:val="HeaderChar"/>
    <w:uiPriority w:val="99"/>
    <w:unhideWhenUsed/>
    <w:rsid w:val="0075039D"/>
    <w:pPr>
      <w:tabs>
        <w:tab w:val="center" w:pos="4320"/>
        <w:tab w:val="right" w:pos="8640"/>
      </w:tabs>
      <w:spacing w:line="240" w:lineRule="auto"/>
    </w:pPr>
  </w:style>
  <w:style w:type="character" w:customStyle="1" w:styleId="HeaderChar">
    <w:name w:val="Header Char"/>
    <w:basedOn w:val="DefaultParagraphFont"/>
    <w:link w:val="Header"/>
    <w:uiPriority w:val="99"/>
    <w:rsid w:val="0075039D"/>
  </w:style>
  <w:style w:type="paragraph" w:styleId="Footer">
    <w:name w:val="footer"/>
    <w:basedOn w:val="Normal"/>
    <w:link w:val="FooterChar"/>
    <w:uiPriority w:val="99"/>
    <w:unhideWhenUsed/>
    <w:rsid w:val="0075039D"/>
    <w:pPr>
      <w:tabs>
        <w:tab w:val="center" w:pos="4320"/>
        <w:tab w:val="right" w:pos="8640"/>
      </w:tabs>
      <w:spacing w:line="240" w:lineRule="auto"/>
    </w:pPr>
  </w:style>
  <w:style w:type="character" w:customStyle="1" w:styleId="FooterChar">
    <w:name w:val="Footer Char"/>
    <w:basedOn w:val="DefaultParagraphFont"/>
    <w:link w:val="Footer"/>
    <w:uiPriority w:val="99"/>
    <w:rsid w:val="0075039D"/>
  </w:style>
  <w:style w:type="paragraph" w:styleId="Title">
    <w:name w:val="Title"/>
    <w:basedOn w:val="Normal"/>
    <w:next w:val="Normal"/>
    <w:link w:val="TitleChar"/>
    <w:uiPriority w:val="10"/>
    <w:qFormat/>
    <w:rsid w:val="0075039D"/>
    <w:pPr>
      <w:pBdr>
        <w:bottom w:val="single" w:sz="8" w:space="4" w:color="61625E" w:themeColor="accent1"/>
      </w:pBdr>
      <w:spacing w:after="300" w:line="240" w:lineRule="auto"/>
      <w:contextualSpacing/>
    </w:pPr>
    <w:rPr>
      <w:rFonts w:asciiTheme="majorHAnsi" w:eastAsiaTheme="majorEastAsia" w:hAnsiTheme="majorHAnsi" w:cstheme="majorBidi"/>
      <w:color w:val="351A16" w:themeColor="text2" w:themeShade="BF"/>
      <w:spacing w:val="5"/>
      <w:kern w:val="28"/>
      <w:sz w:val="52"/>
      <w:szCs w:val="52"/>
    </w:rPr>
  </w:style>
  <w:style w:type="character" w:customStyle="1" w:styleId="TitleChar">
    <w:name w:val="Title Char"/>
    <w:basedOn w:val="DefaultParagraphFont"/>
    <w:link w:val="Title"/>
    <w:uiPriority w:val="10"/>
    <w:rsid w:val="0075039D"/>
    <w:rPr>
      <w:rFonts w:asciiTheme="majorHAnsi" w:eastAsiaTheme="majorEastAsia" w:hAnsiTheme="majorHAnsi" w:cstheme="majorBidi"/>
      <w:color w:val="351A16" w:themeColor="text2" w:themeShade="BF"/>
      <w:spacing w:val="5"/>
      <w:kern w:val="28"/>
      <w:sz w:val="52"/>
      <w:szCs w:val="52"/>
    </w:rPr>
  </w:style>
  <w:style w:type="character" w:styleId="PageNumber">
    <w:name w:val="page number"/>
    <w:basedOn w:val="DefaultParagraphFont"/>
    <w:uiPriority w:val="99"/>
    <w:semiHidden/>
    <w:unhideWhenUsed/>
    <w:rsid w:val="0075039D"/>
  </w:style>
  <w:style w:type="character" w:customStyle="1" w:styleId="Heading2Char">
    <w:name w:val="Heading 2 Char"/>
    <w:basedOn w:val="DefaultParagraphFont"/>
    <w:link w:val="Heading2"/>
    <w:uiPriority w:val="9"/>
    <w:rsid w:val="0075039D"/>
    <w:rPr>
      <w:rFonts w:asciiTheme="majorHAnsi" w:eastAsiaTheme="majorEastAsia" w:hAnsiTheme="majorHAnsi" w:cstheme="majorBidi"/>
      <w:b/>
      <w:bCs/>
      <w:color w:val="61625E" w:themeColor="accent1"/>
      <w:sz w:val="26"/>
      <w:szCs w:val="26"/>
    </w:rPr>
  </w:style>
  <w:style w:type="paragraph" w:styleId="NoSpacing">
    <w:name w:val="No Spacing"/>
    <w:uiPriority w:val="1"/>
    <w:qFormat/>
    <w:rsid w:val="007503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2046">
      <w:bodyDiv w:val="1"/>
      <w:marLeft w:val="0"/>
      <w:marRight w:val="0"/>
      <w:marTop w:val="0"/>
      <w:marBottom w:val="0"/>
      <w:divBdr>
        <w:top w:val="none" w:sz="0" w:space="0" w:color="auto"/>
        <w:left w:val="none" w:sz="0" w:space="0" w:color="auto"/>
        <w:bottom w:val="none" w:sz="0" w:space="0" w:color="auto"/>
        <w:right w:val="none" w:sz="0" w:space="0" w:color="auto"/>
      </w:divBdr>
    </w:div>
    <w:div w:id="1249073062">
      <w:bodyDiv w:val="1"/>
      <w:marLeft w:val="0"/>
      <w:marRight w:val="0"/>
      <w:marTop w:val="0"/>
      <w:marBottom w:val="0"/>
      <w:divBdr>
        <w:top w:val="none" w:sz="0" w:space="0" w:color="auto"/>
        <w:left w:val="none" w:sz="0" w:space="0" w:color="auto"/>
        <w:bottom w:val="none" w:sz="0" w:space="0" w:color="auto"/>
        <w:right w:val="none" w:sz="0" w:space="0" w:color="auto"/>
      </w:divBdr>
      <w:divsChild>
        <w:div w:id="536546150">
          <w:marLeft w:val="0"/>
          <w:marRight w:val="0"/>
          <w:marTop w:val="0"/>
          <w:marBottom w:val="0"/>
          <w:divBdr>
            <w:top w:val="none" w:sz="0" w:space="0" w:color="auto"/>
            <w:left w:val="none" w:sz="0" w:space="0" w:color="auto"/>
            <w:bottom w:val="none" w:sz="0" w:space="0" w:color="auto"/>
            <w:right w:val="none" w:sz="0" w:space="0" w:color="auto"/>
          </w:divBdr>
          <w:divsChild>
            <w:div w:id="1161972272">
              <w:marLeft w:val="0"/>
              <w:marRight w:val="0"/>
              <w:marTop w:val="0"/>
              <w:marBottom w:val="0"/>
              <w:divBdr>
                <w:top w:val="none" w:sz="0" w:space="0" w:color="auto"/>
                <w:left w:val="none" w:sz="0" w:space="0" w:color="auto"/>
                <w:bottom w:val="none" w:sz="0" w:space="0" w:color="auto"/>
                <w:right w:val="none" w:sz="0" w:space="0" w:color="auto"/>
              </w:divBdr>
              <w:divsChild>
                <w:div w:id="1290435321">
                  <w:marLeft w:val="0"/>
                  <w:marRight w:val="0"/>
                  <w:marTop w:val="0"/>
                  <w:marBottom w:val="0"/>
                  <w:divBdr>
                    <w:top w:val="none" w:sz="0" w:space="0" w:color="auto"/>
                    <w:left w:val="none" w:sz="0" w:space="0" w:color="auto"/>
                    <w:bottom w:val="none" w:sz="0" w:space="0" w:color="auto"/>
                    <w:right w:val="none" w:sz="0" w:space="0" w:color="auto"/>
                  </w:divBdr>
                  <w:divsChild>
                    <w:div w:id="2046366850">
                      <w:marLeft w:val="0"/>
                      <w:marRight w:val="0"/>
                      <w:marTop w:val="0"/>
                      <w:marBottom w:val="0"/>
                      <w:divBdr>
                        <w:top w:val="none" w:sz="0" w:space="0" w:color="auto"/>
                        <w:left w:val="none" w:sz="0" w:space="0" w:color="auto"/>
                        <w:bottom w:val="none" w:sz="0" w:space="0" w:color="auto"/>
                        <w:right w:val="none" w:sz="0" w:space="0" w:color="auto"/>
                      </w:divBdr>
                      <w:divsChild>
                        <w:div w:id="220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36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oho">
  <a:themeElements>
    <a:clrScheme name="SOHO">
      <a:dk1>
        <a:srgbClr val="2E2224"/>
      </a:dk1>
      <a:lt1>
        <a:sysClr val="window" lastClr="FFFFFF"/>
      </a:lt1>
      <a:dk2>
        <a:srgbClr val="48231E"/>
      </a:dk2>
      <a:lt2>
        <a:srgbClr val="CBD8DD"/>
      </a:lt2>
      <a:accent1>
        <a:srgbClr val="61625E"/>
      </a:accent1>
      <a:accent2>
        <a:srgbClr val="964D2C"/>
      </a:accent2>
      <a:accent3>
        <a:srgbClr val="66553E"/>
      </a:accent3>
      <a:accent4>
        <a:srgbClr val="848058"/>
      </a:accent4>
      <a:accent5>
        <a:srgbClr val="AFA14B"/>
      </a:accent5>
      <a:accent6>
        <a:srgbClr val="AD7D4D"/>
      </a:accent6>
      <a:hlink>
        <a:srgbClr val="FFDE66"/>
      </a:hlink>
      <a:folHlink>
        <a:srgbClr val="C0AEBC"/>
      </a:folHlink>
    </a:clrScheme>
    <a:fontScheme name="SOHO">
      <a:majorFont>
        <a:latin typeface="Candara"/>
        <a:ea typeface=""/>
        <a:cs typeface=""/>
        <a:font script="Jpan" typeface="ＭＳ Ｐゴシック"/>
        <a:font script="Hang" typeface="HY견명조"/>
        <a:font script="Hans" typeface="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215B5-EFCB-294C-840C-955FDD4D7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771</Words>
  <Characters>4398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Stout</dc:creator>
  <cp:keywords/>
  <dc:description/>
  <cp:lastModifiedBy>Tabitha R Stapely</cp:lastModifiedBy>
  <cp:revision>2</cp:revision>
  <dcterms:created xsi:type="dcterms:W3CDTF">2017-05-15T08:21:00Z</dcterms:created>
  <dcterms:modified xsi:type="dcterms:W3CDTF">2017-05-15T08:21:00Z</dcterms:modified>
</cp:coreProperties>
</file>